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7D2" w:rsidRPr="002E3598" w:rsidRDefault="00F657D2" w:rsidP="00AA52E9">
      <w:pPr>
        <w:rPr>
          <w:rFonts w:ascii="Arial" w:hAnsi="Arial" w:cs="Arial"/>
          <w:sz w:val="22"/>
          <w:szCs w:val="22"/>
        </w:rPr>
      </w:pPr>
      <w:r w:rsidRPr="00F657D2">
        <w:rPr>
          <w:rFonts w:ascii="Arial" w:hAnsi="Arial" w:cs="Arial"/>
          <w:sz w:val="20"/>
          <w:szCs w:val="22"/>
        </w:rPr>
        <w:t xml:space="preserve">Numer </w:t>
      </w:r>
      <w:r w:rsidR="002E3598" w:rsidRPr="002E3598">
        <w:rPr>
          <w:rFonts w:ascii="Arial" w:hAnsi="Arial" w:cs="Arial"/>
          <w:sz w:val="22"/>
          <w:szCs w:val="22"/>
        </w:rPr>
        <w:t>referencyjny sprawy: IRG.271.11</w:t>
      </w:r>
      <w:r w:rsidR="007173A1">
        <w:rPr>
          <w:rFonts w:ascii="Arial" w:hAnsi="Arial" w:cs="Arial"/>
          <w:sz w:val="22"/>
          <w:szCs w:val="22"/>
        </w:rPr>
        <w:t>.1</w:t>
      </w:r>
      <w:bookmarkStart w:id="0" w:name="_GoBack"/>
      <w:bookmarkEnd w:id="0"/>
      <w:r w:rsidRPr="002E3598">
        <w:rPr>
          <w:rFonts w:ascii="Arial" w:hAnsi="Arial" w:cs="Arial"/>
          <w:sz w:val="22"/>
          <w:szCs w:val="22"/>
        </w:rPr>
        <w:t>.2022</w:t>
      </w:r>
    </w:p>
    <w:p w:rsidR="001C01D6" w:rsidRPr="002E3598" w:rsidRDefault="003D2C35" w:rsidP="002E3598">
      <w:pPr>
        <w:pStyle w:val="Nagwek1"/>
        <w:spacing w:before="0"/>
        <w:jc w:val="right"/>
        <w:rPr>
          <w:rFonts w:ascii="Arial" w:hAnsi="Arial" w:cs="Arial"/>
          <w:color w:val="auto"/>
          <w:sz w:val="22"/>
          <w:szCs w:val="22"/>
        </w:rPr>
      </w:pPr>
      <w:bookmarkStart w:id="1" w:name="_Załącznik_nr_1"/>
      <w:bookmarkEnd w:id="1"/>
      <w:r w:rsidRPr="002E3598">
        <w:rPr>
          <w:rFonts w:ascii="Arial" w:hAnsi="Arial" w:cs="Arial"/>
          <w:color w:val="auto"/>
          <w:sz w:val="22"/>
          <w:szCs w:val="22"/>
        </w:rPr>
        <w:t>Załącznik nr 1 do</w:t>
      </w:r>
      <w:r w:rsidR="00B84A17" w:rsidRPr="002E3598">
        <w:rPr>
          <w:rFonts w:ascii="Arial" w:hAnsi="Arial" w:cs="Arial"/>
          <w:color w:val="auto"/>
          <w:sz w:val="22"/>
          <w:szCs w:val="22"/>
        </w:rPr>
        <w:t xml:space="preserve"> </w:t>
      </w:r>
      <w:r w:rsidR="002E3598" w:rsidRPr="002E3598">
        <w:rPr>
          <w:rFonts w:ascii="Arial" w:hAnsi="Arial" w:cs="Arial"/>
          <w:color w:val="auto"/>
          <w:sz w:val="22"/>
          <w:szCs w:val="22"/>
        </w:rPr>
        <w:t>formularza ofertowego</w:t>
      </w:r>
    </w:p>
    <w:p w:rsidR="002E3598" w:rsidRDefault="002E3598" w:rsidP="002E3598">
      <w:pPr>
        <w:rPr>
          <w:rFonts w:ascii="Arial" w:hAnsi="Arial" w:cs="Arial"/>
          <w:sz w:val="22"/>
          <w:szCs w:val="22"/>
        </w:rPr>
      </w:pPr>
    </w:p>
    <w:p w:rsidR="002E3598" w:rsidRPr="002E3598" w:rsidRDefault="002E3598" w:rsidP="002E3598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2E3598">
        <w:rPr>
          <w:rFonts w:ascii="Arial" w:hAnsi="Arial" w:cs="Arial"/>
          <w:b/>
          <w:color w:val="000000" w:themeColor="text1"/>
          <w:sz w:val="22"/>
          <w:szCs w:val="22"/>
        </w:rPr>
        <w:t>Dotyczy części 2 Dostawa kontenerów i pojemników</w:t>
      </w:r>
    </w:p>
    <w:p w:rsidR="002E3598" w:rsidRPr="002E3598" w:rsidRDefault="002E3598" w:rsidP="002E3598">
      <w:pPr>
        <w:rPr>
          <w:rFonts w:ascii="Arial" w:hAnsi="Arial" w:cs="Arial"/>
          <w:sz w:val="22"/>
          <w:szCs w:val="22"/>
        </w:rPr>
      </w:pPr>
    </w:p>
    <w:p w:rsidR="002E3598" w:rsidRPr="002E44E8" w:rsidRDefault="002E3598" w:rsidP="002E3598">
      <w:pPr>
        <w:rPr>
          <w:rFonts w:ascii="Arial" w:hAnsi="Arial" w:cs="Arial"/>
          <w:b/>
          <w:color w:val="FF0000"/>
          <w:sz w:val="20"/>
          <w:szCs w:val="20"/>
        </w:rPr>
      </w:pPr>
      <w:r w:rsidRPr="002E44E8">
        <w:rPr>
          <w:rFonts w:ascii="Arial" w:hAnsi="Arial" w:cs="Arial"/>
          <w:b/>
          <w:color w:val="FF0000"/>
          <w:sz w:val="20"/>
          <w:szCs w:val="20"/>
        </w:rPr>
        <w:t>Wartość brutto należy obliczyć od ceny jednostkowej netto</w:t>
      </w:r>
    </w:p>
    <w:tbl>
      <w:tblPr>
        <w:tblStyle w:val="Tabela-Siatka"/>
        <w:tblW w:w="10411" w:type="dxa"/>
        <w:jc w:val="center"/>
        <w:tblLayout w:type="fixed"/>
        <w:tblLook w:val="04A0" w:firstRow="1" w:lastRow="0" w:firstColumn="1" w:lastColumn="0" w:noHBand="0" w:noVBand="1"/>
      </w:tblPr>
      <w:tblGrid>
        <w:gridCol w:w="528"/>
        <w:gridCol w:w="3403"/>
        <w:gridCol w:w="708"/>
        <w:gridCol w:w="1560"/>
        <w:gridCol w:w="1559"/>
        <w:gridCol w:w="992"/>
        <w:gridCol w:w="1661"/>
      </w:tblGrid>
      <w:tr w:rsidR="007C035B" w:rsidRPr="00D17ADA" w:rsidTr="006E7A94">
        <w:trPr>
          <w:trHeight w:val="1065"/>
          <w:jc w:val="center"/>
        </w:trPr>
        <w:tc>
          <w:tcPr>
            <w:tcW w:w="528" w:type="dxa"/>
            <w:shd w:val="clear" w:color="auto" w:fill="FFFFFF" w:themeFill="background1"/>
            <w:vAlign w:val="center"/>
          </w:tcPr>
          <w:p w:rsidR="00F657D2" w:rsidRPr="00E60F88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60F88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403" w:type="dxa"/>
            <w:shd w:val="clear" w:color="auto" w:fill="FFFFFF" w:themeFill="background1"/>
            <w:vAlign w:val="center"/>
          </w:tcPr>
          <w:p w:rsidR="00F657D2" w:rsidRPr="00E60F88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60F88"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F657D2" w:rsidRPr="00E60F88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60F88">
              <w:rPr>
                <w:rFonts w:ascii="Arial" w:hAnsi="Arial" w:cs="Arial"/>
                <w:b/>
                <w:sz w:val="18"/>
                <w:szCs w:val="18"/>
              </w:rPr>
              <w:t>Ilość w szt.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657D2" w:rsidRPr="00E60F88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60F88">
              <w:rPr>
                <w:rFonts w:ascii="Arial" w:hAnsi="Arial" w:cs="Arial"/>
                <w:b/>
                <w:sz w:val="18"/>
                <w:szCs w:val="18"/>
              </w:rPr>
              <w:t>Cena jednostkowa netto w zł</w:t>
            </w:r>
          </w:p>
          <w:p w:rsidR="00F657D2" w:rsidRPr="00E60F88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60F88">
              <w:rPr>
                <w:rFonts w:ascii="Arial" w:hAnsi="Arial" w:cs="Arial"/>
                <w:i/>
                <w:sz w:val="18"/>
                <w:szCs w:val="18"/>
              </w:rPr>
              <w:t>(za 1 sztukę)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57D2" w:rsidRPr="003B725E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Cena łączna netto w zł</w:t>
            </w:r>
          </w:p>
          <w:p w:rsidR="00F657D2" w:rsidRPr="003B725E" w:rsidRDefault="00F657D2" w:rsidP="00FC2D48">
            <w:pPr>
              <w:spacing w:line="360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3B725E">
              <w:rPr>
                <w:rFonts w:ascii="Arial" w:hAnsi="Arial" w:cs="Arial"/>
                <w:i/>
                <w:sz w:val="18"/>
                <w:szCs w:val="18"/>
              </w:rPr>
              <w:t>(kolumna 3 x kolumna 4)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657D2" w:rsidRPr="003B725E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Stawka VAT %</w:t>
            </w:r>
          </w:p>
        </w:tc>
        <w:tc>
          <w:tcPr>
            <w:tcW w:w="1661" w:type="dxa"/>
            <w:shd w:val="clear" w:color="auto" w:fill="FFFFFF" w:themeFill="background1"/>
            <w:vAlign w:val="center"/>
          </w:tcPr>
          <w:p w:rsidR="00F657D2" w:rsidRPr="003B725E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Cena łączna brutto w zł</w:t>
            </w:r>
          </w:p>
        </w:tc>
      </w:tr>
      <w:tr w:rsidR="007C035B" w:rsidRPr="00D17ADA" w:rsidTr="006E7A94">
        <w:trPr>
          <w:trHeight w:val="94"/>
          <w:jc w:val="center"/>
        </w:trPr>
        <w:tc>
          <w:tcPr>
            <w:tcW w:w="528" w:type="dxa"/>
            <w:shd w:val="clear" w:color="auto" w:fill="F2F2F2" w:themeFill="background1" w:themeFillShade="F2"/>
            <w:vAlign w:val="center"/>
          </w:tcPr>
          <w:p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403" w:type="dxa"/>
            <w:shd w:val="clear" w:color="auto" w:fill="F2F2F2" w:themeFill="background1" w:themeFillShade="F2"/>
            <w:vAlign w:val="center"/>
          </w:tcPr>
          <w:p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61" w:type="dxa"/>
            <w:shd w:val="clear" w:color="auto" w:fill="F2F2F2" w:themeFill="background1" w:themeFillShade="F2"/>
            <w:vAlign w:val="center"/>
          </w:tcPr>
          <w:p w:rsidR="00F657D2" w:rsidRPr="00D17ADA" w:rsidRDefault="00F657D2" w:rsidP="001C01D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C035B" w:rsidRPr="00D17ADA" w:rsidTr="006E7A94">
        <w:trPr>
          <w:trHeight w:val="3893"/>
          <w:jc w:val="center"/>
        </w:trPr>
        <w:tc>
          <w:tcPr>
            <w:tcW w:w="528" w:type="dxa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403" w:type="dxa"/>
            <w:vAlign w:val="center"/>
          </w:tcPr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 xml:space="preserve">Kontenery typu KP-20, wymiary: </w:t>
            </w:r>
          </w:p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 xml:space="preserve">4,0 m 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długość, </w:t>
            </w:r>
          </w:p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 xml:space="preserve">2,4 m 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szerokość, </w:t>
            </w:r>
          </w:p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>2,0 m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 wysokość, </w:t>
            </w:r>
          </w:p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 xml:space="preserve">wysokość haka 1200 mm, </w:t>
            </w:r>
          </w:p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>pojemność 20 m</w:t>
            </w:r>
            <w:r w:rsidRPr="009114D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AA52E9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 xml:space="preserve">Kontenery zewnętrzne, zamykane. </w:t>
            </w:r>
          </w:p>
          <w:p w:rsidR="00F657D2" w:rsidRPr="009114DC" w:rsidRDefault="00F657D2" w:rsidP="0059127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9114DC">
              <w:rPr>
                <w:rFonts w:ascii="Arial" w:hAnsi="Arial" w:cs="Arial"/>
                <w:sz w:val="18"/>
                <w:szCs w:val="18"/>
              </w:rPr>
              <w:t>Kontenery przeznaczone na następujące frakcje odpadów: papier i tektura, tworzywa sztuczne, metale, duże AGD, meble i inne odpa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dy </w:t>
            </w:r>
            <w:r w:rsidRPr="009114DC">
              <w:rPr>
                <w:rFonts w:ascii="Arial" w:hAnsi="Arial" w:cs="Arial"/>
                <w:sz w:val="18"/>
                <w:szCs w:val="18"/>
              </w:rPr>
              <w:t>wielkogabarytowe, odpady</w:t>
            </w:r>
            <w:r w:rsidR="007068BD" w:rsidRPr="009114DC">
              <w:rPr>
                <w:rFonts w:ascii="Arial" w:hAnsi="Arial" w:cs="Arial"/>
                <w:sz w:val="18"/>
                <w:szCs w:val="18"/>
              </w:rPr>
              <w:t xml:space="preserve"> budowlane i rozbiórkowe, opony</w:t>
            </w:r>
            <w:r w:rsidR="0059127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08" w:type="dxa"/>
            <w:vAlign w:val="center"/>
          </w:tcPr>
          <w:p w:rsidR="00F657D2" w:rsidRPr="009114DC" w:rsidRDefault="00591270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35B" w:rsidRPr="00D17ADA" w:rsidTr="006E7A94">
        <w:trPr>
          <w:trHeight w:val="914"/>
          <w:jc w:val="center"/>
        </w:trPr>
        <w:tc>
          <w:tcPr>
            <w:tcW w:w="528" w:type="dxa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403" w:type="dxa"/>
            <w:vAlign w:val="center"/>
          </w:tcPr>
          <w:p w:rsidR="00B035D8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730B9">
              <w:rPr>
                <w:rFonts w:ascii="Arial" w:hAnsi="Arial" w:cs="Arial"/>
                <w:sz w:val="18"/>
                <w:szCs w:val="18"/>
              </w:rPr>
              <w:t>Kontenery typu KP-12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, wymiary: </w:t>
            </w:r>
          </w:p>
          <w:p w:rsidR="00B035D8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4,0 m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 długość, </w:t>
            </w:r>
          </w:p>
          <w:p w:rsidR="00B035D8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2,4 m szerokość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B035D8" w:rsidRDefault="00D567B0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270">
              <w:rPr>
                <w:rFonts w:ascii="Arial" w:hAnsi="Arial" w:cs="Arial"/>
                <w:sz w:val="18"/>
                <w:szCs w:val="18"/>
              </w:rPr>
              <w:t>1,2</w:t>
            </w:r>
            <w:r w:rsidR="00F657D2" w:rsidRPr="00591270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="00F657D2" w:rsidRPr="00D567B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657D2" w:rsidRPr="007068BD">
              <w:rPr>
                <w:rFonts w:ascii="Arial" w:hAnsi="Arial" w:cs="Arial"/>
                <w:sz w:val="18"/>
                <w:szCs w:val="18"/>
              </w:rPr>
              <w:t>wysokość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="00F657D2" w:rsidRPr="00D17ADA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:rsidR="00B035D8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 xml:space="preserve">wysokość haka 1200 mm, </w:t>
            </w:r>
          </w:p>
          <w:p w:rsidR="00B035D8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pojemność 12 m</w:t>
            </w:r>
            <w:r w:rsidRPr="00D17ADA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:rsidR="00AA52E9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 xml:space="preserve">Kontenery zewnętrzne, zamykane. </w:t>
            </w:r>
          </w:p>
          <w:p w:rsidR="00F657D2" w:rsidRPr="00D17ADA" w:rsidRDefault="00F657D2" w:rsidP="00D567B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Kontenery przeznaczone na następujące frakcje odpadów: opakowania wielomateriałowe, tekstylia, małe AGD i RTV, szkło białe, szkło kolorowe, szkło mieszane, odpady zielone, drewno, żeliwo, odpady zielone, popioły, płyty kartonowo gipsowe, prasa kolorowa, styropian, 5 pojemników zapasowych.</w:t>
            </w:r>
          </w:p>
        </w:tc>
        <w:tc>
          <w:tcPr>
            <w:tcW w:w="708" w:type="dxa"/>
            <w:vAlign w:val="center"/>
          </w:tcPr>
          <w:p w:rsidR="00F657D2" w:rsidRPr="00F657D2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657D2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35B" w:rsidRPr="00D17ADA" w:rsidTr="006E7A94">
        <w:trPr>
          <w:trHeight w:val="3057"/>
          <w:jc w:val="center"/>
        </w:trPr>
        <w:tc>
          <w:tcPr>
            <w:tcW w:w="528" w:type="dxa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lastRenderedPageBreak/>
              <w:t>3.</w:t>
            </w:r>
          </w:p>
        </w:tc>
        <w:tc>
          <w:tcPr>
            <w:tcW w:w="3403" w:type="dxa"/>
            <w:vAlign w:val="center"/>
          </w:tcPr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Kontenery typu SM-240, pojemność 0,24 m</w:t>
            </w:r>
            <w:r w:rsidRPr="00D17ADA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, wymiary: </w:t>
            </w:r>
          </w:p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1,065 m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 wysokość, </w:t>
            </w:r>
          </w:p>
          <w:p w:rsidR="00B035D8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0,58</w:t>
            </w:r>
            <w:r w:rsidR="00D567B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szerokość, </w:t>
            </w:r>
          </w:p>
          <w:p w:rsidR="00AA52E9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0,735 m</w:t>
            </w:r>
            <w:r w:rsidR="00B035D8">
              <w:rPr>
                <w:rFonts w:ascii="Arial" w:hAnsi="Arial" w:cs="Arial"/>
                <w:sz w:val="18"/>
                <w:szCs w:val="18"/>
              </w:rPr>
              <w:t xml:space="preserve"> (+/- 0,05 m)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 głębokość. Kontenery przeznaczone na następujące frakcje odpadów: baterie i świetlówki.</w:t>
            </w:r>
          </w:p>
          <w:p w:rsidR="00F657D2" w:rsidRPr="00D17ADA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Kontenery wewnętrzne, umieszczone w magazynie.</w:t>
            </w:r>
          </w:p>
        </w:tc>
        <w:tc>
          <w:tcPr>
            <w:tcW w:w="708" w:type="dxa"/>
            <w:vAlign w:val="center"/>
          </w:tcPr>
          <w:p w:rsidR="00F657D2" w:rsidRPr="00F657D2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657D2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35B" w:rsidRPr="00D17ADA" w:rsidTr="006E7A94">
        <w:trPr>
          <w:trHeight w:val="2634"/>
          <w:jc w:val="center"/>
        </w:trPr>
        <w:tc>
          <w:tcPr>
            <w:tcW w:w="528" w:type="dxa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403" w:type="dxa"/>
            <w:vAlign w:val="center"/>
          </w:tcPr>
          <w:p w:rsidR="00B035D8" w:rsidRPr="00591270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Skrzynia 400 o pojemności 0,40 m</w:t>
            </w:r>
            <w:r w:rsidRPr="00D17ADA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D17ADA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Wykonana z polietylenu o wysokiej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gęstości, wymiary: </w:t>
            </w:r>
          </w:p>
          <w:p w:rsidR="00B035D8" w:rsidRPr="00591270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270">
              <w:rPr>
                <w:rFonts w:ascii="Arial" w:hAnsi="Arial" w:cs="Arial"/>
                <w:sz w:val="18"/>
                <w:szCs w:val="18"/>
              </w:rPr>
              <w:t>0,75</w:t>
            </w:r>
            <w:r w:rsidR="00D567B0" w:rsidRPr="0059127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="00B035D8" w:rsidRPr="00591270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wysokość, </w:t>
            </w:r>
          </w:p>
          <w:p w:rsidR="00B035D8" w:rsidRPr="00591270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270">
              <w:rPr>
                <w:rFonts w:ascii="Arial" w:hAnsi="Arial" w:cs="Arial"/>
                <w:sz w:val="18"/>
                <w:szCs w:val="18"/>
              </w:rPr>
              <w:t>0,8</w:t>
            </w:r>
            <w:r w:rsidR="00D567B0" w:rsidRPr="0059127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="00B035D8" w:rsidRPr="00591270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szerokość, </w:t>
            </w:r>
          </w:p>
          <w:p w:rsidR="00B035D8" w:rsidRPr="00591270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270">
              <w:rPr>
                <w:rFonts w:ascii="Arial" w:hAnsi="Arial" w:cs="Arial"/>
                <w:sz w:val="18"/>
                <w:szCs w:val="18"/>
              </w:rPr>
              <w:t>1,2</w:t>
            </w:r>
            <w:r w:rsidR="00D567B0" w:rsidRPr="0059127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m </w:t>
            </w:r>
            <w:r w:rsidR="00B035D8" w:rsidRPr="00591270">
              <w:rPr>
                <w:rFonts w:ascii="Arial" w:hAnsi="Arial" w:cs="Arial"/>
                <w:sz w:val="18"/>
                <w:szCs w:val="18"/>
              </w:rPr>
              <w:t xml:space="preserve">(+/- 0,05 m) </w:t>
            </w:r>
            <w:r w:rsidRPr="00591270">
              <w:rPr>
                <w:rFonts w:ascii="Arial" w:hAnsi="Arial" w:cs="Arial"/>
                <w:sz w:val="18"/>
                <w:szCs w:val="18"/>
              </w:rPr>
              <w:t>długość</w:t>
            </w:r>
            <w:r w:rsidR="007068BD" w:rsidRPr="00591270">
              <w:rPr>
                <w:rFonts w:ascii="Arial" w:hAnsi="Arial" w:cs="Arial"/>
                <w:sz w:val="18"/>
                <w:szCs w:val="18"/>
              </w:rPr>
              <w:t>.</w:t>
            </w:r>
            <w:r w:rsidRPr="0059127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F657D2" w:rsidRPr="00D17ADA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270">
              <w:rPr>
                <w:rFonts w:ascii="Arial" w:hAnsi="Arial" w:cs="Arial"/>
                <w:sz w:val="18"/>
                <w:szCs w:val="18"/>
              </w:rPr>
              <w:t>Skrzynia</w:t>
            </w:r>
            <w:r w:rsidRPr="009114DC">
              <w:rPr>
                <w:rFonts w:ascii="Arial" w:hAnsi="Arial" w:cs="Arial"/>
                <w:sz w:val="18"/>
                <w:szCs w:val="18"/>
              </w:rPr>
              <w:t xml:space="preserve"> przeznaczona na akumulatory. Skrzynia wewnętrzna</w:t>
            </w:r>
            <w:r w:rsidRPr="00D17ADA">
              <w:rPr>
                <w:rFonts w:ascii="Arial" w:hAnsi="Arial" w:cs="Arial"/>
                <w:sz w:val="18"/>
                <w:szCs w:val="18"/>
              </w:rPr>
              <w:t>, umieszczona w magazynie.</w:t>
            </w:r>
          </w:p>
        </w:tc>
        <w:tc>
          <w:tcPr>
            <w:tcW w:w="708" w:type="dxa"/>
            <w:vAlign w:val="center"/>
          </w:tcPr>
          <w:p w:rsidR="00F657D2" w:rsidRPr="00F657D2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657D2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C035B" w:rsidRPr="00D17ADA" w:rsidTr="006E7A94">
        <w:trPr>
          <w:trHeight w:val="2674"/>
          <w:jc w:val="center"/>
        </w:trPr>
        <w:tc>
          <w:tcPr>
            <w:tcW w:w="528" w:type="dxa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403" w:type="dxa"/>
            <w:vAlign w:val="center"/>
          </w:tcPr>
          <w:p w:rsidR="00F657D2" w:rsidRPr="00D17ADA" w:rsidRDefault="00F657D2" w:rsidP="00C95F7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D17ADA">
              <w:rPr>
                <w:rFonts w:ascii="Arial" w:hAnsi="Arial" w:cs="Arial"/>
                <w:sz w:val="18"/>
                <w:szCs w:val="18"/>
              </w:rPr>
              <w:t xml:space="preserve">Beczki o pojemności 200 l. Beczki wewnętrzne, umieszczone w magazynie na wannie wychwytowej </w:t>
            </w:r>
            <w:proofErr w:type="spellStart"/>
            <w:r w:rsidRPr="00D17ADA">
              <w:rPr>
                <w:rFonts w:ascii="Arial" w:hAnsi="Arial" w:cs="Arial"/>
                <w:sz w:val="18"/>
                <w:szCs w:val="18"/>
              </w:rPr>
              <w:t>niskoprofilowej</w:t>
            </w:r>
            <w:proofErr w:type="spellEnd"/>
            <w:r w:rsidRPr="00D17ADA">
              <w:rPr>
                <w:rFonts w:ascii="Arial" w:hAnsi="Arial" w:cs="Arial"/>
                <w:sz w:val="18"/>
                <w:szCs w:val="18"/>
              </w:rPr>
              <w:t>. Beczki przeznaczone na następujące frakcje odpadów: oleje i substancje ropopochodne, detergenty, środki ochrony roślin, farby, odczynniki fotograficzne, rozpuszczalniki, kwasy, leki.</w:t>
            </w:r>
          </w:p>
        </w:tc>
        <w:tc>
          <w:tcPr>
            <w:tcW w:w="708" w:type="dxa"/>
            <w:vAlign w:val="center"/>
          </w:tcPr>
          <w:p w:rsidR="00F657D2" w:rsidRPr="00F657D2" w:rsidRDefault="00F657D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F657D2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F657D2" w:rsidRPr="00D17ADA" w:rsidRDefault="00F657D2" w:rsidP="00FC2D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57D2" w:rsidRPr="00D17ADA" w:rsidTr="00AA52E9">
        <w:trPr>
          <w:trHeight w:val="843"/>
          <w:jc w:val="center"/>
        </w:trPr>
        <w:tc>
          <w:tcPr>
            <w:tcW w:w="6199" w:type="dxa"/>
            <w:gridSpan w:val="4"/>
            <w:shd w:val="clear" w:color="auto" w:fill="FFFFFF" w:themeFill="background1"/>
            <w:vAlign w:val="center"/>
          </w:tcPr>
          <w:p w:rsidR="00F657D2" w:rsidRPr="003B725E" w:rsidRDefault="00F657D2" w:rsidP="00FC2D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Wartość razem netto w zł:</w:t>
            </w:r>
          </w:p>
          <w:p w:rsidR="00F657D2" w:rsidRPr="003B725E" w:rsidRDefault="00F657D2" w:rsidP="007C035B">
            <w:pPr>
              <w:spacing w:line="360" w:lineRule="auto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3B725E">
              <w:rPr>
                <w:rFonts w:ascii="Arial" w:hAnsi="Arial" w:cs="Arial"/>
                <w:i/>
                <w:sz w:val="18"/>
                <w:szCs w:val="18"/>
              </w:rPr>
              <w:t xml:space="preserve">(suma wartości </w:t>
            </w:r>
            <w:r w:rsidR="007C035B" w:rsidRPr="003B725E">
              <w:rPr>
                <w:rFonts w:ascii="Arial" w:hAnsi="Arial" w:cs="Arial"/>
                <w:i/>
                <w:sz w:val="18"/>
                <w:szCs w:val="18"/>
              </w:rPr>
              <w:t xml:space="preserve">w kolumnie 5 dla </w:t>
            </w:r>
            <w:r w:rsidRPr="003B725E">
              <w:rPr>
                <w:rFonts w:ascii="Arial" w:hAnsi="Arial" w:cs="Arial"/>
                <w:i/>
                <w:sz w:val="18"/>
                <w:szCs w:val="18"/>
              </w:rPr>
              <w:t>pozycji od 1. do 5.)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F657D2" w:rsidRPr="003B725E" w:rsidRDefault="00F41325" w:rsidP="00F41325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………………….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:rsidR="00F657D2" w:rsidRPr="00D17ADA" w:rsidRDefault="00F657D2" w:rsidP="00FC2D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61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:rsidR="00573502" w:rsidRDefault="00573502" w:rsidP="00FC2D48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73502" w:rsidRDefault="00573502" w:rsidP="00573502">
            <w:pPr>
              <w:rPr>
                <w:rFonts w:ascii="Arial" w:hAnsi="Arial" w:cs="Arial"/>
                <w:sz w:val="18"/>
                <w:szCs w:val="18"/>
              </w:rPr>
            </w:pPr>
          </w:p>
          <w:p w:rsidR="00F657D2" w:rsidRPr="00573502" w:rsidRDefault="00F657D2" w:rsidP="00573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41325" w:rsidRPr="00B818D0" w:rsidTr="00AA52E9">
        <w:trPr>
          <w:trHeight w:val="768"/>
          <w:jc w:val="center"/>
        </w:trPr>
        <w:tc>
          <w:tcPr>
            <w:tcW w:w="6199" w:type="dxa"/>
            <w:gridSpan w:val="4"/>
            <w:shd w:val="clear" w:color="auto" w:fill="FFFFFF" w:themeFill="background1"/>
            <w:vAlign w:val="center"/>
          </w:tcPr>
          <w:p w:rsidR="00F41325" w:rsidRPr="003B725E" w:rsidRDefault="00F41325" w:rsidP="00FC2D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3B725E">
              <w:rPr>
                <w:rFonts w:ascii="Arial" w:hAnsi="Arial" w:cs="Arial"/>
                <w:b/>
                <w:sz w:val="18"/>
                <w:szCs w:val="18"/>
              </w:rPr>
              <w:t>Wartość razem brutto w zł:</w:t>
            </w:r>
          </w:p>
          <w:p w:rsidR="00F41325" w:rsidRPr="003B725E" w:rsidRDefault="007C035B" w:rsidP="00D16E80">
            <w:pPr>
              <w:spacing w:line="360" w:lineRule="auto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 w:rsidRPr="003B725E">
              <w:rPr>
                <w:rFonts w:ascii="Arial" w:hAnsi="Arial" w:cs="Arial"/>
                <w:i/>
                <w:sz w:val="18"/>
                <w:szCs w:val="18"/>
              </w:rPr>
              <w:t xml:space="preserve">(suma wartości w kolumnie </w:t>
            </w:r>
            <w:r w:rsidR="00D16E80" w:rsidRPr="003B725E">
              <w:rPr>
                <w:rFonts w:ascii="Arial" w:hAnsi="Arial" w:cs="Arial"/>
                <w:i/>
                <w:sz w:val="18"/>
                <w:szCs w:val="18"/>
              </w:rPr>
              <w:t>7</w:t>
            </w:r>
            <w:r w:rsidRPr="003B725E">
              <w:rPr>
                <w:rFonts w:ascii="Arial" w:hAnsi="Arial" w:cs="Arial"/>
                <w:i/>
                <w:sz w:val="18"/>
                <w:szCs w:val="18"/>
              </w:rPr>
              <w:t xml:space="preserve"> dla pozycji od 1. do 5.)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:rsidR="00F41325" w:rsidRPr="003B725E" w:rsidRDefault="00F41325" w:rsidP="00FC2D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:rsidR="00F41325" w:rsidRPr="00D17ADA" w:rsidRDefault="00F41325" w:rsidP="00FC2D48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61" w:type="dxa"/>
            <w:shd w:val="clear" w:color="auto" w:fill="FFFFFF" w:themeFill="background1"/>
            <w:vAlign w:val="bottom"/>
          </w:tcPr>
          <w:p w:rsidR="00F41325" w:rsidRPr="00B818D0" w:rsidRDefault="00F41325" w:rsidP="00FC2D48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818D0">
              <w:rPr>
                <w:rFonts w:ascii="Arial" w:hAnsi="Arial" w:cs="Arial"/>
                <w:b/>
                <w:sz w:val="18"/>
                <w:szCs w:val="18"/>
              </w:rPr>
              <w:t>………………….</w:t>
            </w:r>
          </w:p>
        </w:tc>
      </w:tr>
    </w:tbl>
    <w:p w:rsidR="00F657D2" w:rsidRDefault="00F657D2" w:rsidP="00E60F88">
      <w:pPr>
        <w:spacing w:line="360" w:lineRule="auto"/>
        <w:ind w:left="567" w:firstLine="4678"/>
        <w:rPr>
          <w:rFonts w:ascii="Arial" w:hAnsi="Arial" w:cs="Arial"/>
          <w:b/>
          <w:sz w:val="22"/>
          <w:szCs w:val="22"/>
        </w:rPr>
      </w:pPr>
    </w:p>
    <w:p w:rsidR="00B84A17" w:rsidRDefault="00B84A17" w:rsidP="00F657D2">
      <w:pPr>
        <w:tabs>
          <w:tab w:val="left" w:pos="2066"/>
        </w:tabs>
        <w:rPr>
          <w:rFonts w:ascii="Arial" w:hAnsi="Arial" w:cs="Arial"/>
          <w:sz w:val="22"/>
          <w:szCs w:val="22"/>
        </w:rPr>
      </w:pPr>
    </w:p>
    <w:p w:rsidR="001C01D6" w:rsidRPr="00F657D2" w:rsidRDefault="001C01D6" w:rsidP="00F657D2">
      <w:pPr>
        <w:tabs>
          <w:tab w:val="left" w:pos="2066"/>
        </w:tabs>
        <w:rPr>
          <w:rFonts w:ascii="Arial" w:hAnsi="Arial" w:cs="Arial"/>
          <w:sz w:val="22"/>
          <w:szCs w:val="22"/>
        </w:rPr>
      </w:pPr>
    </w:p>
    <w:sectPr w:rsidR="001C01D6" w:rsidRPr="00F657D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CD3" w:rsidRDefault="005C4CD3" w:rsidP="003F0DD1">
      <w:r>
        <w:separator/>
      </w:r>
    </w:p>
  </w:endnote>
  <w:endnote w:type="continuationSeparator" w:id="0">
    <w:p w:rsidR="005C4CD3" w:rsidRDefault="005C4CD3" w:rsidP="003F0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DD1" w:rsidRPr="002E3598" w:rsidRDefault="003F0DD1" w:rsidP="003F0DD1">
    <w:pPr>
      <w:pStyle w:val="Stopka"/>
      <w:spacing w:before="300" w:after="120" w:line="360" w:lineRule="auto"/>
      <w:jc w:val="center"/>
      <w:rPr>
        <w:rFonts w:ascii="Arial" w:hAnsi="Arial" w:cs="Arial"/>
        <w:sz w:val="18"/>
        <w:szCs w:val="20"/>
      </w:rPr>
    </w:pPr>
    <w:bookmarkStart w:id="3" w:name="_Hlk85754645"/>
    <w:r w:rsidRPr="002E3598">
      <w:rPr>
        <w:rFonts w:ascii="Arial" w:hAnsi="Arial" w:cs="Arial"/>
        <w:sz w:val="18"/>
        <w:szCs w:val="20"/>
      </w:rPr>
      <w:t xml:space="preserve">Projekt jest współfinansowany ze środków Europejskiego Funduszu Rozwoju Regionalnego </w:t>
    </w:r>
    <w:r w:rsidRPr="002E3598">
      <w:rPr>
        <w:rFonts w:ascii="Arial" w:hAnsi="Arial" w:cs="Arial"/>
        <w:sz w:val="18"/>
        <w:szCs w:val="20"/>
      </w:rPr>
      <w:br/>
      <w:t>w ramach działania 4.2 Gospodarka odpadami Regionalnego Programu Operacyjnego Województwa Kujawsko-Pomorskiego na lata 2014-2020.</w:t>
    </w:r>
  </w:p>
  <w:bookmarkEnd w:id="3" w:displacedByCustomXml="next"/>
  <w:sdt>
    <w:sdtPr>
      <w:rPr>
        <w:rFonts w:ascii="Arial" w:hAnsi="Arial" w:cs="Arial"/>
        <w:sz w:val="20"/>
      </w:rPr>
      <w:id w:val="-1239346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-885408220"/>
          <w:docPartObj>
            <w:docPartGallery w:val="Page Numbers (Top of Page)"/>
            <w:docPartUnique/>
          </w:docPartObj>
        </w:sdtPr>
        <w:sdtEndPr/>
        <w:sdtContent>
          <w:p w:rsidR="003F0DD1" w:rsidRPr="00AA52E9" w:rsidRDefault="003F0DD1" w:rsidP="00AA52E9">
            <w:pPr>
              <w:pStyle w:val="Stopka"/>
              <w:jc w:val="center"/>
              <w:rPr>
                <w:sz w:val="20"/>
              </w:rPr>
            </w:pPr>
            <w:r w:rsidRPr="00B015C9">
              <w:rPr>
                <w:rFonts w:ascii="Arial" w:hAnsi="Arial" w:cs="Arial"/>
                <w:sz w:val="20"/>
              </w:rPr>
              <w:t xml:space="preserve">Strona </w: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015C9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7173A1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015C9">
              <w:rPr>
                <w:rFonts w:ascii="Arial" w:hAnsi="Arial" w:cs="Arial"/>
                <w:sz w:val="20"/>
              </w:rPr>
              <w:t xml:space="preserve"> z </w: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015C9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7173A1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B015C9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CD3" w:rsidRDefault="005C4CD3" w:rsidP="003F0DD1">
      <w:r>
        <w:separator/>
      </w:r>
    </w:p>
  </w:footnote>
  <w:footnote w:type="continuationSeparator" w:id="0">
    <w:p w:rsidR="005C4CD3" w:rsidRDefault="005C4CD3" w:rsidP="003F0D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DD1" w:rsidRDefault="003F0DD1" w:rsidP="00B31997">
    <w:pPr>
      <w:pStyle w:val="Nagwek"/>
      <w:spacing w:after="240"/>
    </w:pPr>
    <w:bookmarkStart w:id="2" w:name="_Hlk507142026"/>
    <w:r>
      <w:rPr>
        <w:noProof/>
      </w:rPr>
      <w:drawing>
        <wp:inline distT="0" distB="0" distL="0" distR="0" wp14:anchorId="54DC9E41" wp14:editId="2EB00B2A">
          <wp:extent cx="5705475" cy="600075"/>
          <wp:effectExtent l="0" t="0" r="9525" b="9525"/>
          <wp:docPr id="3" name="Obraz 3" descr="Znak Funduszy Europejskich (FE) złożony z symbolu  graficznego, nazwy Fundusze Europejskie oraz nazwy programu &quot;Program Regionalny&quot;, znak barw Rzeczypospolitej Polskiej (znak barw RP) złożony z barw RP oraz nazwy &quot;Rzeczpospolita Polska&quot;, Herb Województwa Kujawsko-Pomorskiego złożony z symbolu graficznego i nazwy Województwo Kujawsko-Pomorskie, Znak Unii Europejskiej (UE) złożony z flagi UE, napisu Unia Europejska i nazwy funduszu &quot;Europejski Fundusz Rozwoju Regionalnego&quot;" title="Znak Funduszy Europejskich, znak barw Rzeczypospolitej Polskiej, Herb Województwa Kujawsko-Pomorskiego, Znak Unii Europejskiej ">
            <a:extLst xmlns:a="http://schemas.openxmlformats.org/drawingml/2006/main">
              <a:ext uri="{C183D7F6-B498-43B3-948B-1728B52AA6E4}">
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30B76"/>
    <w:multiLevelType w:val="hybridMultilevel"/>
    <w:tmpl w:val="B31A6D9A"/>
    <w:lvl w:ilvl="0" w:tplc="1750C6BC">
      <w:numFmt w:val="bullet"/>
      <w:lvlText w:val="−"/>
      <w:lvlJc w:val="left"/>
      <w:pPr>
        <w:ind w:left="714" w:hanging="14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pl-PL" w:bidi="pl-PL"/>
      </w:rPr>
    </w:lvl>
    <w:lvl w:ilvl="1" w:tplc="8E46860A">
      <w:numFmt w:val="bullet"/>
      <w:lvlText w:val="•"/>
      <w:lvlJc w:val="left"/>
      <w:pPr>
        <w:ind w:left="1686" w:hanging="142"/>
      </w:pPr>
      <w:rPr>
        <w:rFonts w:hint="default"/>
        <w:lang w:val="pl-PL" w:eastAsia="pl-PL" w:bidi="pl-PL"/>
      </w:rPr>
    </w:lvl>
    <w:lvl w:ilvl="2" w:tplc="D652AD3C">
      <w:numFmt w:val="bullet"/>
      <w:lvlText w:val="•"/>
      <w:lvlJc w:val="left"/>
      <w:pPr>
        <w:ind w:left="2653" w:hanging="142"/>
      </w:pPr>
      <w:rPr>
        <w:rFonts w:hint="default"/>
        <w:lang w:val="pl-PL" w:eastAsia="pl-PL" w:bidi="pl-PL"/>
      </w:rPr>
    </w:lvl>
    <w:lvl w:ilvl="3" w:tplc="4B06749E">
      <w:numFmt w:val="bullet"/>
      <w:lvlText w:val="•"/>
      <w:lvlJc w:val="left"/>
      <w:pPr>
        <w:ind w:left="3619" w:hanging="142"/>
      </w:pPr>
      <w:rPr>
        <w:rFonts w:hint="default"/>
        <w:lang w:val="pl-PL" w:eastAsia="pl-PL" w:bidi="pl-PL"/>
      </w:rPr>
    </w:lvl>
    <w:lvl w:ilvl="4" w:tplc="750E12F8">
      <w:numFmt w:val="bullet"/>
      <w:lvlText w:val="•"/>
      <w:lvlJc w:val="left"/>
      <w:pPr>
        <w:ind w:left="4586" w:hanging="142"/>
      </w:pPr>
      <w:rPr>
        <w:rFonts w:hint="default"/>
        <w:lang w:val="pl-PL" w:eastAsia="pl-PL" w:bidi="pl-PL"/>
      </w:rPr>
    </w:lvl>
    <w:lvl w:ilvl="5" w:tplc="22101660">
      <w:numFmt w:val="bullet"/>
      <w:lvlText w:val="•"/>
      <w:lvlJc w:val="left"/>
      <w:pPr>
        <w:ind w:left="5553" w:hanging="142"/>
      </w:pPr>
      <w:rPr>
        <w:rFonts w:hint="default"/>
        <w:lang w:val="pl-PL" w:eastAsia="pl-PL" w:bidi="pl-PL"/>
      </w:rPr>
    </w:lvl>
    <w:lvl w:ilvl="6" w:tplc="AD3A1E48">
      <w:numFmt w:val="bullet"/>
      <w:lvlText w:val="•"/>
      <w:lvlJc w:val="left"/>
      <w:pPr>
        <w:ind w:left="6519" w:hanging="142"/>
      </w:pPr>
      <w:rPr>
        <w:rFonts w:hint="default"/>
        <w:lang w:val="pl-PL" w:eastAsia="pl-PL" w:bidi="pl-PL"/>
      </w:rPr>
    </w:lvl>
    <w:lvl w:ilvl="7" w:tplc="152469B6">
      <w:numFmt w:val="bullet"/>
      <w:lvlText w:val="•"/>
      <w:lvlJc w:val="left"/>
      <w:pPr>
        <w:ind w:left="7486" w:hanging="142"/>
      </w:pPr>
      <w:rPr>
        <w:rFonts w:hint="default"/>
        <w:lang w:val="pl-PL" w:eastAsia="pl-PL" w:bidi="pl-PL"/>
      </w:rPr>
    </w:lvl>
    <w:lvl w:ilvl="8" w:tplc="0BE80B94">
      <w:numFmt w:val="bullet"/>
      <w:lvlText w:val="•"/>
      <w:lvlJc w:val="left"/>
      <w:pPr>
        <w:ind w:left="8453" w:hanging="142"/>
      </w:pPr>
      <w:rPr>
        <w:rFonts w:hint="default"/>
        <w:lang w:val="pl-PL" w:eastAsia="pl-PL" w:bidi="pl-PL"/>
      </w:rPr>
    </w:lvl>
  </w:abstractNum>
  <w:abstractNum w:abstractNumId="1" w15:restartNumberingAfterBreak="0">
    <w:nsid w:val="23250526"/>
    <w:multiLevelType w:val="hybridMultilevel"/>
    <w:tmpl w:val="4C34B518"/>
    <w:lvl w:ilvl="0" w:tplc="244A80A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6F769D"/>
    <w:multiLevelType w:val="hybridMultilevel"/>
    <w:tmpl w:val="F2A2BBD6"/>
    <w:lvl w:ilvl="0" w:tplc="F49C8C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DC22B2D"/>
    <w:multiLevelType w:val="hybridMultilevel"/>
    <w:tmpl w:val="601C9866"/>
    <w:lvl w:ilvl="0" w:tplc="1FFC820A">
      <w:start w:val="1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707E3C"/>
    <w:multiLevelType w:val="multilevel"/>
    <w:tmpl w:val="76D68B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A51738D"/>
    <w:multiLevelType w:val="hybridMultilevel"/>
    <w:tmpl w:val="87A40740"/>
    <w:lvl w:ilvl="0" w:tplc="968CED26">
      <w:start w:val="1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7666B3"/>
    <w:multiLevelType w:val="multilevel"/>
    <w:tmpl w:val="BD0C0C70"/>
    <w:lvl w:ilvl="0">
      <w:start w:val="25"/>
      <w:numFmt w:val="decimal"/>
      <w:lvlText w:val="%1"/>
      <w:lvlJc w:val="left"/>
      <w:pPr>
        <w:ind w:left="855" w:hanging="709"/>
      </w:pPr>
      <w:rPr>
        <w:rFonts w:hint="default"/>
        <w:lang w:val="pl-PL" w:eastAsia="pl-PL" w:bidi="pl-PL"/>
      </w:rPr>
    </w:lvl>
    <w:lvl w:ilvl="1">
      <w:start w:val="2"/>
      <w:numFmt w:val="decimal"/>
      <w:lvlText w:val="%1.%2."/>
      <w:lvlJc w:val="left"/>
      <w:pPr>
        <w:ind w:left="855" w:hanging="709"/>
      </w:pPr>
      <w:rPr>
        <w:rFonts w:ascii="Tahoma" w:eastAsia="Tahoma" w:hAnsi="Tahoma" w:cs="Tahoma" w:hint="default"/>
        <w:spacing w:val="-2"/>
        <w:w w:val="99"/>
        <w:sz w:val="20"/>
        <w:szCs w:val="20"/>
        <w:lang w:val="pl-PL" w:eastAsia="pl-PL" w:bidi="pl-PL"/>
      </w:rPr>
    </w:lvl>
    <w:lvl w:ilvl="2">
      <w:numFmt w:val="bullet"/>
      <w:lvlText w:val=""/>
      <w:lvlJc w:val="left"/>
      <w:pPr>
        <w:ind w:left="714" w:hanging="142"/>
      </w:pPr>
      <w:rPr>
        <w:rFonts w:ascii="Wingdings" w:eastAsia="Wingdings" w:hAnsi="Wingdings" w:cs="Wingdings" w:hint="default"/>
        <w:w w:val="99"/>
        <w:sz w:val="16"/>
        <w:szCs w:val="16"/>
        <w:lang w:val="pl-PL" w:eastAsia="pl-PL" w:bidi="pl-PL"/>
      </w:rPr>
    </w:lvl>
    <w:lvl w:ilvl="3">
      <w:numFmt w:val="bullet"/>
      <w:lvlText w:val="•"/>
      <w:lvlJc w:val="left"/>
      <w:pPr>
        <w:ind w:left="2976" w:hanging="142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035" w:hanging="142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093" w:hanging="142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152" w:hanging="142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210" w:hanging="142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269" w:hanging="142"/>
      </w:pPr>
      <w:rPr>
        <w:rFonts w:hint="default"/>
        <w:lang w:val="pl-PL" w:eastAsia="pl-PL" w:bidi="pl-PL"/>
      </w:rPr>
    </w:lvl>
  </w:abstractNum>
  <w:abstractNum w:abstractNumId="7" w15:restartNumberingAfterBreak="0">
    <w:nsid w:val="3EAA51D2"/>
    <w:multiLevelType w:val="hybridMultilevel"/>
    <w:tmpl w:val="96B2A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FF1388"/>
    <w:multiLevelType w:val="hybridMultilevel"/>
    <w:tmpl w:val="8670EF38"/>
    <w:lvl w:ilvl="0" w:tplc="CB2CF0EE">
      <w:start w:val="1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67113F"/>
    <w:multiLevelType w:val="hybridMultilevel"/>
    <w:tmpl w:val="29A04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F5578F"/>
    <w:multiLevelType w:val="hybridMultilevel"/>
    <w:tmpl w:val="34A28536"/>
    <w:lvl w:ilvl="0" w:tplc="F558B598">
      <w:start w:val="1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193875"/>
    <w:multiLevelType w:val="multilevel"/>
    <w:tmpl w:val="30A6D9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5440C4A"/>
    <w:multiLevelType w:val="multilevel"/>
    <w:tmpl w:val="6A0A98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EE86567"/>
    <w:multiLevelType w:val="hybridMultilevel"/>
    <w:tmpl w:val="6A34B550"/>
    <w:lvl w:ilvl="0" w:tplc="6A14D9D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8A1562"/>
    <w:multiLevelType w:val="hybridMultilevel"/>
    <w:tmpl w:val="A9521AD4"/>
    <w:lvl w:ilvl="0" w:tplc="7AA20420">
      <w:start w:val="1"/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5"/>
  </w:num>
  <w:num w:numId="7">
    <w:abstractNumId w:val="14"/>
  </w:num>
  <w:num w:numId="8">
    <w:abstractNumId w:val="3"/>
  </w:num>
  <w:num w:numId="9">
    <w:abstractNumId w:val="8"/>
  </w:num>
  <w:num w:numId="10">
    <w:abstractNumId w:val="2"/>
  </w:num>
  <w:num w:numId="11">
    <w:abstractNumId w:val="1"/>
  </w:num>
  <w:num w:numId="12">
    <w:abstractNumId w:val="6"/>
    <w:lvlOverride w:ilvl="0">
      <w:startOverride w:val="25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DD1"/>
    <w:rsid w:val="0002411C"/>
    <w:rsid w:val="00041CE7"/>
    <w:rsid w:val="000671BF"/>
    <w:rsid w:val="000B367B"/>
    <w:rsid w:val="000F6128"/>
    <w:rsid w:val="00120915"/>
    <w:rsid w:val="00156D3C"/>
    <w:rsid w:val="0016577B"/>
    <w:rsid w:val="001730B9"/>
    <w:rsid w:val="001C01D6"/>
    <w:rsid w:val="001D4A68"/>
    <w:rsid w:val="00203840"/>
    <w:rsid w:val="00266243"/>
    <w:rsid w:val="002E3598"/>
    <w:rsid w:val="0030452B"/>
    <w:rsid w:val="00305027"/>
    <w:rsid w:val="00354EEF"/>
    <w:rsid w:val="003B725E"/>
    <w:rsid w:val="003D2C35"/>
    <w:rsid w:val="003F0DD1"/>
    <w:rsid w:val="00415D05"/>
    <w:rsid w:val="004B6775"/>
    <w:rsid w:val="00573502"/>
    <w:rsid w:val="00591270"/>
    <w:rsid w:val="005A21EC"/>
    <w:rsid w:val="005C4CD3"/>
    <w:rsid w:val="00676456"/>
    <w:rsid w:val="006A4ECD"/>
    <w:rsid w:val="006E7A94"/>
    <w:rsid w:val="007068BD"/>
    <w:rsid w:val="007173A1"/>
    <w:rsid w:val="00734B77"/>
    <w:rsid w:val="007560A5"/>
    <w:rsid w:val="00766270"/>
    <w:rsid w:val="00770297"/>
    <w:rsid w:val="00781864"/>
    <w:rsid w:val="007C035B"/>
    <w:rsid w:val="007D76C6"/>
    <w:rsid w:val="0082261B"/>
    <w:rsid w:val="00856FE7"/>
    <w:rsid w:val="008C0E3A"/>
    <w:rsid w:val="008D0ADF"/>
    <w:rsid w:val="009114DC"/>
    <w:rsid w:val="00960334"/>
    <w:rsid w:val="009C054F"/>
    <w:rsid w:val="009E2885"/>
    <w:rsid w:val="009E63F3"/>
    <w:rsid w:val="00A503C2"/>
    <w:rsid w:val="00AA52E9"/>
    <w:rsid w:val="00AC014A"/>
    <w:rsid w:val="00B035D8"/>
    <w:rsid w:val="00B31997"/>
    <w:rsid w:val="00B55239"/>
    <w:rsid w:val="00B57C33"/>
    <w:rsid w:val="00B818D0"/>
    <w:rsid w:val="00B84A17"/>
    <w:rsid w:val="00BE46FB"/>
    <w:rsid w:val="00C1021B"/>
    <w:rsid w:val="00C17C9A"/>
    <w:rsid w:val="00C261B7"/>
    <w:rsid w:val="00C53C79"/>
    <w:rsid w:val="00C95F77"/>
    <w:rsid w:val="00CC3EAD"/>
    <w:rsid w:val="00CC7479"/>
    <w:rsid w:val="00D1492A"/>
    <w:rsid w:val="00D16E80"/>
    <w:rsid w:val="00D17ADA"/>
    <w:rsid w:val="00D567B0"/>
    <w:rsid w:val="00E60F88"/>
    <w:rsid w:val="00F00C1B"/>
    <w:rsid w:val="00F41325"/>
    <w:rsid w:val="00F657D2"/>
    <w:rsid w:val="00F955D5"/>
    <w:rsid w:val="00FE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733F57-2C15-4ACF-9FD4-8EA4B90B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26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2C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0D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0DD1"/>
  </w:style>
  <w:style w:type="paragraph" w:styleId="Stopka">
    <w:name w:val="footer"/>
    <w:basedOn w:val="Normalny"/>
    <w:link w:val="StopkaZnak"/>
    <w:uiPriority w:val="99"/>
    <w:unhideWhenUsed/>
    <w:rsid w:val="003F0DD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0DD1"/>
  </w:style>
  <w:style w:type="paragraph" w:styleId="Tekstdymka">
    <w:name w:val="Balloon Text"/>
    <w:basedOn w:val="Normalny"/>
    <w:link w:val="TekstdymkaZnak"/>
    <w:uiPriority w:val="99"/>
    <w:semiHidden/>
    <w:unhideWhenUsed/>
    <w:rsid w:val="003F0D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0DD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3F0DD1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C17C9A"/>
    <w:pPr>
      <w:ind w:left="720"/>
      <w:contextualSpacing/>
    </w:pPr>
  </w:style>
  <w:style w:type="table" w:styleId="Tabela-Siatka">
    <w:name w:val="Table Grid"/>
    <w:basedOn w:val="Standardowy"/>
    <w:uiPriority w:val="59"/>
    <w:rsid w:val="00960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28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88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288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28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288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akapit">
    <w:name w:val="akapit"/>
    <w:basedOn w:val="Nagwek1"/>
    <w:link w:val="akapitZnak"/>
    <w:qFormat/>
    <w:rsid w:val="003D2C35"/>
    <w:pPr>
      <w:keepLines w:val="0"/>
      <w:widowControl w:val="0"/>
      <w:shd w:val="clear" w:color="auto" w:fill="FFFFFF"/>
      <w:autoSpaceDE w:val="0"/>
      <w:autoSpaceDN w:val="0"/>
      <w:adjustRightInd w:val="0"/>
      <w:spacing w:before="288" w:line="283" w:lineRule="exact"/>
      <w:ind w:right="2016" w:firstLine="360"/>
    </w:pPr>
    <w:rPr>
      <w:rFonts w:ascii="Arial" w:eastAsia="Times New Roman" w:hAnsi="Arial" w:cs="Arial"/>
      <w:color w:val="auto"/>
      <w:spacing w:val="-6"/>
      <w:sz w:val="22"/>
      <w:szCs w:val="24"/>
      <w:lang w:val="x-none" w:eastAsia="x-none"/>
    </w:rPr>
  </w:style>
  <w:style w:type="character" w:customStyle="1" w:styleId="akapitZnak">
    <w:name w:val="akapit Znak"/>
    <w:link w:val="akapit"/>
    <w:rsid w:val="003D2C35"/>
    <w:rPr>
      <w:rFonts w:ascii="Arial" w:eastAsia="Times New Roman" w:hAnsi="Arial" w:cs="Arial"/>
      <w:b/>
      <w:bCs/>
      <w:spacing w:val="-6"/>
      <w:szCs w:val="24"/>
      <w:shd w:val="clear" w:color="auto" w:fill="FFFFFF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3D2C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03658-780E-462B-96B0-882A96EDC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Pawełek</dc:creator>
  <cp:lastModifiedBy>Tryk</cp:lastModifiedBy>
  <cp:revision>4</cp:revision>
  <cp:lastPrinted>2022-01-18T12:52:00Z</cp:lastPrinted>
  <dcterms:created xsi:type="dcterms:W3CDTF">2022-08-26T10:27:00Z</dcterms:created>
  <dcterms:modified xsi:type="dcterms:W3CDTF">2022-11-29T07:40:00Z</dcterms:modified>
</cp:coreProperties>
</file>